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66" w:rsidRPr="00BA7EC3" w:rsidRDefault="00D13666" w:rsidP="007F31EA">
      <w:pPr>
        <w:jc w:val="both"/>
        <w:rPr>
          <w:b/>
          <w:bCs/>
          <w:sz w:val="40"/>
          <w:szCs w:val="24"/>
          <w:shd w:val="pct15" w:color="auto" w:fill="FFFFFF"/>
        </w:rPr>
      </w:pPr>
      <w:r w:rsidRPr="00BA7EC3">
        <w:rPr>
          <w:b/>
          <w:bCs/>
          <w:sz w:val="40"/>
          <w:szCs w:val="24"/>
          <w:shd w:val="pct15" w:color="auto" w:fill="FFFFFF"/>
        </w:rPr>
        <w:t xml:space="preserve">Mahindra Powerol </w:t>
      </w:r>
      <w:r w:rsidR="00BA7EC3" w:rsidRPr="00BA7EC3">
        <w:rPr>
          <w:b/>
          <w:bCs/>
          <w:sz w:val="40"/>
          <w:szCs w:val="24"/>
          <w:shd w:val="pct15" w:color="auto" w:fill="FFFFFF"/>
        </w:rPr>
        <w:t xml:space="preserve">chosen </w:t>
      </w:r>
      <w:r w:rsidRPr="00BA7EC3">
        <w:rPr>
          <w:b/>
          <w:bCs/>
          <w:sz w:val="40"/>
          <w:szCs w:val="24"/>
          <w:shd w:val="pct15" w:color="auto" w:fill="FFFFFF"/>
        </w:rPr>
        <w:t>as Power Brand 2010-11</w:t>
      </w:r>
    </w:p>
    <w:p w:rsidR="00D13666" w:rsidRPr="00E86E31" w:rsidRDefault="00D13666" w:rsidP="007F31EA">
      <w:pPr>
        <w:jc w:val="both"/>
        <w:rPr>
          <w:sz w:val="28"/>
          <w:szCs w:val="24"/>
          <w:lang w:val="en-US"/>
        </w:rPr>
      </w:pPr>
    </w:p>
    <w:p w:rsidR="00D13666" w:rsidRPr="00E86E31" w:rsidRDefault="00D13666" w:rsidP="007F31EA">
      <w:pPr>
        <w:jc w:val="both"/>
        <w:rPr>
          <w:bCs/>
          <w:snapToGrid w:val="0"/>
          <w:sz w:val="24"/>
          <w:lang w:val="en-US"/>
        </w:rPr>
      </w:pPr>
      <w:r w:rsidRPr="00E86E31">
        <w:rPr>
          <w:sz w:val="24"/>
          <w:lang w:val="en-US"/>
        </w:rPr>
        <w:t>Mahindra Powerol has been chosen by the Indian consumers as</w:t>
      </w:r>
      <w:r w:rsidR="00F1270B">
        <w:rPr>
          <w:sz w:val="24"/>
          <w:lang w:val="en-US"/>
        </w:rPr>
        <w:t xml:space="preserve"> one of the </w:t>
      </w:r>
      <w:r w:rsidR="00EC48C5">
        <w:rPr>
          <w:sz w:val="24"/>
          <w:lang w:val="en-US"/>
        </w:rPr>
        <w:t>“</w:t>
      </w:r>
      <w:r w:rsidRPr="00E86E31">
        <w:rPr>
          <w:bCs/>
          <w:sz w:val="24"/>
          <w:lang w:val="en-US"/>
        </w:rPr>
        <w:t>Power Brands 2010-2011</w:t>
      </w:r>
      <w:r w:rsidR="00EC48C5">
        <w:rPr>
          <w:bCs/>
          <w:sz w:val="24"/>
          <w:lang w:val="en-US"/>
        </w:rPr>
        <w:t>”</w:t>
      </w:r>
      <w:r w:rsidRPr="00E86E31">
        <w:rPr>
          <w:bCs/>
          <w:sz w:val="24"/>
          <w:lang w:val="en-US"/>
        </w:rPr>
        <w:t>.</w:t>
      </w:r>
      <w:r w:rsidR="007F31EA">
        <w:rPr>
          <w:bCs/>
          <w:sz w:val="24"/>
          <w:lang w:val="en-US"/>
        </w:rPr>
        <w:t xml:space="preserve"> </w:t>
      </w:r>
      <w:r w:rsidRPr="00E86E31">
        <w:rPr>
          <w:bCs/>
          <w:snapToGrid w:val="0"/>
          <w:sz w:val="24"/>
          <w:lang w:val="en-US"/>
        </w:rPr>
        <w:t>Power Brands is an initiative</w:t>
      </w:r>
      <w:r w:rsidR="007F31EA">
        <w:rPr>
          <w:bCs/>
          <w:snapToGrid w:val="0"/>
          <w:sz w:val="24"/>
          <w:lang w:val="en-US"/>
        </w:rPr>
        <w:t xml:space="preserve"> undertaken</w:t>
      </w:r>
      <w:r w:rsidRPr="00E86E31">
        <w:rPr>
          <w:bCs/>
          <w:snapToGrid w:val="0"/>
          <w:sz w:val="24"/>
          <w:lang w:val="en-US"/>
        </w:rPr>
        <w:t xml:space="preserve"> by Planmann Media</w:t>
      </w:r>
      <w:r w:rsidR="007F31EA" w:rsidRPr="00E86E31">
        <w:rPr>
          <w:bCs/>
          <w:snapToGrid w:val="0"/>
          <w:sz w:val="24"/>
          <w:lang w:val="en-US"/>
        </w:rPr>
        <w:t xml:space="preserve">, </w:t>
      </w:r>
      <w:r w:rsidR="007F31EA">
        <w:rPr>
          <w:bCs/>
          <w:snapToGrid w:val="0"/>
          <w:sz w:val="24"/>
          <w:lang w:val="en-US"/>
        </w:rPr>
        <w:t xml:space="preserve">it </w:t>
      </w:r>
      <w:r w:rsidRPr="00E86E31">
        <w:rPr>
          <w:bCs/>
          <w:snapToGrid w:val="0"/>
          <w:sz w:val="24"/>
          <w:lang w:val="en-US"/>
        </w:rPr>
        <w:t>is a consumer driven research activity</w:t>
      </w:r>
      <w:r w:rsidR="00E86E31">
        <w:rPr>
          <w:bCs/>
          <w:snapToGrid w:val="0"/>
          <w:sz w:val="24"/>
          <w:lang w:val="en-US"/>
        </w:rPr>
        <w:t xml:space="preserve"> of </w:t>
      </w:r>
      <w:r w:rsidR="00E86E31" w:rsidRPr="00E86E31">
        <w:rPr>
          <w:sz w:val="24"/>
        </w:rPr>
        <w:t>India’s most powerful brands</w:t>
      </w:r>
      <w:r w:rsidRPr="00E86E31">
        <w:rPr>
          <w:bCs/>
          <w:snapToGrid w:val="0"/>
          <w:sz w:val="24"/>
          <w:lang w:val="en-US"/>
        </w:rPr>
        <w:t xml:space="preserve">, the research conducted by ICMR (Indian Council of Market Research). </w:t>
      </w:r>
      <w:r w:rsidRPr="00E86E31">
        <w:rPr>
          <w:sz w:val="24"/>
        </w:rPr>
        <w:t>The results</w:t>
      </w:r>
      <w:r w:rsidR="007F31EA">
        <w:rPr>
          <w:sz w:val="24"/>
        </w:rPr>
        <w:t xml:space="preserve"> were</w:t>
      </w:r>
      <w:r w:rsidRPr="00E86E31">
        <w:rPr>
          <w:sz w:val="24"/>
        </w:rPr>
        <w:t xml:space="preserve"> announced </w:t>
      </w:r>
      <w:r w:rsidR="007F31EA">
        <w:rPr>
          <w:sz w:val="24"/>
        </w:rPr>
        <w:t xml:space="preserve">after conducting </w:t>
      </w:r>
      <w:r w:rsidRPr="00E86E31">
        <w:rPr>
          <w:sz w:val="24"/>
        </w:rPr>
        <w:t xml:space="preserve">extensive surveys </w:t>
      </w:r>
      <w:r w:rsidR="007F31EA">
        <w:rPr>
          <w:sz w:val="24"/>
        </w:rPr>
        <w:t xml:space="preserve">on a </w:t>
      </w:r>
      <w:r w:rsidRPr="00E86E31">
        <w:rPr>
          <w:sz w:val="24"/>
        </w:rPr>
        <w:t xml:space="preserve">pan India </w:t>
      </w:r>
      <w:r w:rsidR="007F31EA">
        <w:rPr>
          <w:sz w:val="24"/>
        </w:rPr>
        <w:t xml:space="preserve">level </w:t>
      </w:r>
      <w:r w:rsidRPr="00E86E31">
        <w:rPr>
          <w:sz w:val="24"/>
        </w:rPr>
        <w:t>over a research base of 20 centres and 5000 respondents.</w:t>
      </w:r>
    </w:p>
    <w:p w:rsidR="00E95433" w:rsidRDefault="00E95433" w:rsidP="007F31EA">
      <w:pPr>
        <w:keepNext/>
        <w:jc w:val="both"/>
        <w:rPr>
          <w:bCs/>
          <w:snapToGrid w:val="0"/>
          <w:sz w:val="24"/>
        </w:rPr>
      </w:pPr>
    </w:p>
    <w:p w:rsidR="00755659" w:rsidRPr="00E86E31" w:rsidRDefault="007F31EA" w:rsidP="007F31EA">
      <w:pPr>
        <w:keepNext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The survey was conducted on a one-on-one basis with the consumer to gauge the consumer’s connect</w:t>
      </w:r>
      <w:r w:rsidRPr="00E86E31">
        <w:rPr>
          <w:bCs/>
          <w:snapToGrid w:val="0"/>
          <w:sz w:val="24"/>
        </w:rPr>
        <w:t xml:space="preserve"> with each brand</w:t>
      </w:r>
      <w:r>
        <w:rPr>
          <w:bCs/>
          <w:snapToGrid w:val="0"/>
          <w:sz w:val="24"/>
        </w:rPr>
        <w:t xml:space="preserve"> and to receive accurate</w:t>
      </w:r>
      <w:r w:rsidR="00E86E31" w:rsidRPr="00E86E31">
        <w:rPr>
          <w:bCs/>
          <w:snapToGrid w:val="0"/>
          <w:sz w:val="24"/>
        </w:rPr>
        <w:t xml:space="preserve"> </w:t>
      </w:r>
      <w:r w:rsidR="00755659" w:rsidRPr="00E86E31">
        <w:rPr>
          <w:bCs/>
          <w:snapToGrid w:val="0"/>
          <w:sz w:val="24"/>
        </w:rPr>
        <w:t xml:space="preserve">feedback </w:t>
      </w:r>
      <w:r>
        <w:rPr>
          <w:bCs/>
          <w:snapToGrid w:val="0"/>
          <w:sz w:val="24"/>
        </w:rPr>
        <w:t xml:space="preserve">on </w:t>
      </w:r>
      <w:r w:rsidR="00755659" w:rsidRPr="00E86E31">
        <w:rPr>
          <w:bCs/>
          <w:snapToGrid w:val="0"/>
          <w:sz w:val="24"/>
        </w:rPr>
        <w:t>each brand. It was the first brand study ever in India</w:t>
      </w:r>
      <w:r>
        <w:rPr>
          <w:bCs/>
          <w:snapToGrid w:val="0"/>
          <w:sz w:val="24"/>
        </w:rPr>
        <w:t>,</w:t>
      </w:r>
      <w:r w:rsidR="00755659" w:rsidRPr="00E86E31">
        <w:rPr>
          <w:bCs/>
          <w:snapToGrid w:val="0"/>
          <w:sz w:val="24"/>
        </w:rPr>
        <w:t xml:space="preserve"> to encompass different parameters to e</w:t>
      </w:r>
      <w:r w:rsidR="00D13666" w:rsidRPr="00E86E31">
        <w:rPr>
          <w:bCs/>
          <w:snapToGrid w:val="0"/>
          <w:sz w:val="24"/>
        </w:rPr>
        <w:t>stablish a brand's credibility. P</w:t>
      </w:r>
      <w:r w:rsidR="00755659" w:rsidRPr="00E86E31">
        <w:rPr>
          <w:bCs/>
          <w:snapToGrid w:val="0"/>
          <w:sz w:val="24"/>
        </w:rPr>
        <w:t>arameters</w:t>
      </w:r>
      <w:r>
        <w:rPr>
          <w:bCs/>
          <w:snapToGrid w:val="0"/>
          <w:sz w:val="24"/>
        </w:rPr>
        <w:t xml:space="preserve"> which are extremely </w:t>
      </w:r>
      <w:r w:rsidR="00755659" w:rsidRPr="00E86E31">
        <w:rPr>
          <w:bCs/>
          <w:snapToGrid w:val="0"/>
          <w:sz w:val="24"/>
        </w:rPr>
        <w:t xml:space="preserve">essential </w:t>
      </w:r>
      <w:r w:rsidR="00D13666" w:rsidRPr="00E86E31">
        <w:rPr>
          <w:bCs/>
          <w:snapToGrid w:val="0"/>
          <w:sz w:val="24"/>
        </w:rPr>
        <w:t>for</w:t>
      </w:r>
      <w:r w:rsidR="00755659" w:rsidRPr="00E86E31">
        <w:rPr>
          <w:bCs/>
          <w:snapToGrid w:val="0"/>
          <w:sz w:val="24"/>
        </w:rPr>
        <w:t xml:space="preserve"> the survival, revival, g</w:t>
      </w:r>
      <w:r>
        <w:rPr>
          <w:bCs/>
          <w:snapToGrid w:val="0"/>
          <w:sz w:val="24"/>
        </w:rPr>
        <w:t>rowth and revolution of a brand were taken in to consideration for the survey.</w:t>
      </w:r>
    </w:p>
    <w:p w:rsidR="00D13666" w:rsidRPr="00E86E31" w:rsidRDefault="00755659" w:rsidP="007F31EA">
      <w:pPr>
        <w:keepNext/>
        <w:jc w:val="both"/>
        <w:rPr>
          <w:bCs/>
          <w:snapToGrid w:val="0"/>
          <w:sz w:val="24"/>
        </w:rPr>
      </w:pPr>
      <w:r w:rsidRPr="00E86E31">
        <w:rPr>
          <w:bCs/>
          <w:snapToGrid w:val="0"/>
          <w:sz w:val="24"/>
        </w:rPr>
        <w:t> </w:t>
      </w:r>
    </w:p>
    <w:p w:rsidR="00755659" w:rsidRPr="00E86E31" w:rsidRDefault="00755659" w:rsidP="007F31EA">
      <w:pPr>
        <w:keepNext/>
        <w:jc w:val="both"/>
        <w:rPr>
          <w:bCs/>
          <w:snapToGrid w:val="0"/>
          <w:sz w:val="24"/>
          <w:lang w:val="en-US"/>
        </w:rPr>
      </w:pPr>
      <w:r w:rsidRPr="00E86E31">
        <w:rPr>
          <w:bCs/>
          <w:snapToGrid w:val="0"/>
          <w:sz w:val="24"/>
          <w:lang w:val="en-US"/>
        </w:rPr>
        <w:t xml:space="preserve">The awards </w:t>
      </w:r>
      <w:r w:rsidR="00D13666" w:rsidRPr="00E86E31">
        <w:rPr>
          <w:bCs/>
          <w:snapToGrid w:val="0"/>
          <w:sz w:val="24"/>
          <w:lang w:val="en-US"/>
        </w:rPr>
        <w:t>were given</w:t>
      </w:r>
      <w:r w:rsidRPr="00E86E31">
        <w:rPr>
          <w:bCs/>
          <w:snapToGrid w:val="0"/>
          <w:sz w:val="24"/>
          <w:lang w:val="en-US"/>
        </w:rPr>
        <w:t xml:space="preserve"> </w:t>
      </w:r>
      <w:r w:rsidR="00D13666" w:rsidRPr="00E86E31">
        <w:rPr>
          <w:bCs/>
          <w:snapToGrid w:val="0"/>
          <w:sz w:val="24"/>
          <w:lang w:val="en-US"/>
        </w:rPr>
        <w:t>away in</w:t>
      </w:r>
      <w:r w:rsidRPr="00E86E31">
        <w:rPr>
          <w:bCs/>
          <w:snapToGrid w:val="0"/>
          <w:sz w:val="24"/>
          <w:lang w:val="en-US"/>
        </w:rPr>
        <w:t xml:space="preserve"> a glittering ceremony at The Hotel Intercontinental EROS, New Delhi, </w:t>
      </w:r>
      <w:r w:rsidR="00D13666" w:rsidRPr="00E86E31">
        <w:rPr>
          <w:bCs/>
          <w:snapToGrid w:val="0"/>
          <w:sz w:val="24"/>
          <w:lang w:val="en-US"/>
        </w:rPr>
        <w:t>on 4</w:t>
      </w:r>
      <w:r w:rsidR="00D13666" w:rsidRPr="00E86E31">
        <w:rPr>
          <w:bCs/>
          <w:snapToGrid w:val="0"/>
          <w:sz w:val="24"/>
          <w:vertAlign w:val="superscript"/>
          <w:lang w:val="en-US"/>
        </w:rPr>
        <w:t>th</w:t>
      </w:r>
      <w:r w:rsidR="007F31EA">
        <w:rPr>
          <w:bCs/>
          <w:snapToGrid w:val="0"/>
          <w:sz w:val="24"/>
          <w:lang w:val="en-US"/>
        </w:rPr>
        <w:t xml:space="preserve"> February, 20</w:t>
      </w:r>
      <w:r w:rsidR="00D13666" w:rsidRPr="00E86E31">
        <w:rPr>
          <w:bCs/>
          <w:snapToGrid w:val="0"/>
          <w:sz w:val="24"/>
          <w:lang w:val="en-US"/>
        </w:rPr>
        <w:t xml:space="preserve">11 </w:t>
      </w:r>
      <w:r w:rsidRPr="00E86E31">
        <w:rPr>
          <w:bCs/>
          <w:snapToGrid w:val="0"/>
          <w:sz w:val="24"/>
          <w:lang w:val="en-US"/>
        </w:rPr>
        <w:t xml:space="preserve">amidst august gathering of the top officials of marketing &amp; advertising </w:t>
      </w:r>
      <w:r w:rsidR="00D13666" w:rsidRPr="00E86E31">
        <w:rPr>
          <w:bCs/>
          <w:snapToGrid w:val="0"/>
          <w:sz w:val="24"/>
          <w:lang w:val="en-US"/>
        </w:rPr>
        <w:t>fraternity.</w:t>
      </w:r>
      <w:r w:rsidR="00B414D7" w:rsidRPr="00B414D7">
        <w:t xml:space="preserve"> </w:t>
      </w:r>
    </w:p>
    <w:p w:rsidR="00755659" w:rsidRPr="00E86E31" w:rsidRDefault="00755659" w:rsidP="007F31EA">
      <w:pPr>
        <w:keepNext/>
        <w:jc w:val="both"/>
        <w:rPr>
          <w:bCs/>
          <w:snapToGrid w:val="0"/>
          <w:sz w:val="24"/>
          <w:lang w:val="en-US"/>
        </w:rPr>
      </w:pPr>
    </w:p>
    <w:p w:rsidR="00D13666" w:rsidRDefault="00D13666" w:rsidP="007F31EA">
      <w:pPr>
        <w:jc w:val="both"/>
      </w:pPr>
    </w:p>
    <w:p w:rsidR="00D13666" w:rsidRDefault="00D13666" w:rsidP="007F31EA">
      <w:pPr>
        <w:jc w:val="both"/>
      </w:pPr>
    </w:p>
    <w:p w:rsidR="00D13666" w:rsidRDefault="00105707" w:rsidP="007F31EA">
      <w:pPr>
        <w:jc w:val="both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93980</wp:posOffset>
            </wp:positionV>
            <wp:extent cx="3836035" cy="2719070"/>
            <wp:effectExtent l="19050" t="0" r="0" b="0"/>
            <wp:wrapSquare wrapText="bothSides"/>
            <wp:docPr id="9" name="Picture 1" descr="C:\Users\210470\AppData\Local\Microsoft\Windows\Temporary Internet Files\Content.Word\PowerBrandLogo(English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0470\AppData\Local\Microsoft\Windows\Temporary Internet Files\Content.Word\PowerBrandLogo(English).jpg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666" w:rsidRDefault="00D13666" w:rsidP="007F31EA">
      <w:pPr>
        <w:jc w:val="both"/>
      </w:pPr>
    </w:p>
    <w:p w:rsidR="00D13666" w:rsidRDefault="00D13666" w:rsidP="007F31EA">
      <w:pPr>
        <w:jc w:val="both"/>
      </w:pPr>
    </w:p>
    <w:p w:rsidR="00D13666" w:rsidRDefault="00D13666" w:rsidP="007F31EA">
      <w:pPr>
        <w:jc w:val="both"/>
      </w:pPr>
    </w:p>
    <w:p w:rsidR="00D13666" w:rsidRDefault="00D13666" w:rsidP="007F31EA">
      <w:pPr>
        <w:jc w:val="both"/>
      </w:pPr>
    </w:p>
    <w:p w:rsidR="00D13666" w:rsidRDefault="00D13666" w:rsidP="007F31EA">
      <w:pPr>
        <w:jc w:val="both"/>
      </w:pPr>
    </w:p>
    <w:p w:rsidR="00D13666" w:rsidRDefault="00D13666" w:rsidP="007F31EA">
      <w:pPr>
        <w:jc w:val="both"/>
      </w:pPr>
    </w:p>
    <w:p w:rsidR="00D13666" w:rsidRDefault="00D13666" w:rsidP="007F31EA">
      <w:pPr>
        <w:jc w:val="both"/>
      </w:pPr>
    </w:p>
    <w:p w:rsidR="00D13666" w:rsidRDefault="00D13666" w:rsidP="007F31EA">
      <w:pPr>
        <w:jc w:val="both"/>
      </w:pPr>
    </w:p>
    <w:p w:rsidR="00D13666" w:rsidRDefault="00D13666" w:rsidP="007F31EA">
      <w:pPr>
        <w:jc w:val="both"/>
      </w:pPr>
    </w:p>
    <w:p w:rsidR="00D13666" w:rsidRDefault="00D13666" w:rsidP="007F31EA">
      <w:pPr>
        <w:jc w:val="both"/>
      </w:pPr>
    </w:p>
    <w:p w:rsidR="00E95433" w:rsidRDefault="00E95433" w:rsidP="007F31EA">
      <w:pPr>
        <w:jc w:val="both"/>
      </w:pPr>
    </w:p>
    <w:p w:rsidR="00E95433" w:rsidRDefault="00E95433" w:rsidP="007F31EA">
      <w:pPr>
        <w:jc w:val="both"/>
      </w:pPr>
    </w:p>
    <w:p w:rsidR="00E95433" w:rsidRDefault="00E95433" w:rsidP="007F31EA">
      <w:pPr>
        <w:jc w:val="both"/>
      </w:pPr>
    </w:p>
    <w:p w:rsidR="00E95433" w:rsidRDefault="00E95433" w:rsidP="007F31EA">
      <w:pPr>
        <w:jc w:val="both"/>
      </w:pPr>
    </w:p>
    <w:p w:rsidR="00E95433" w:rsidRPr="00FF3E95" w:rsidRDefault="00105707" w:rsidP="007F31EA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-219075</wp:posOffset>
            </wp:positionV>
            <wp:extent cx="4889500" cy="3444240"/>
            <wp:effectExtent l="19050" t="0" r="6350" b="0"/>
            <wp:wrapSquare wrapText="bothSides"/>
            <wp:docPr id="7" name="Picture 4" descr="C:\Users\210470\Desktop\DSC_936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10470\Desktop\DSC_9363.JPG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1B" w:rsidRPr="002D3F8C">
        <w:rPr>
          <w:noProof/>
        </w:rPr>
        <w:pict>
          <v:rect id="_x0000_s1028" style="position:absolute;left:0;text-align:left;margin-left:-36.75pt;margin-top:249.75pt;width:526.5pt;height:85.5pt;flip:x;z-index:251659776;mso-wrap-distance-top:7.2pt;mso-wrap-distance-bottom:7.2pt;mso-position-horizontal-relative:margin;mso-position-vertical-relative:margin;mso-width-relative:margin;v-text-anchor:middle" o:allowincell="f" filled="f" fillcolor="black" stroked="f" strokeweight="1.5pt">
            <v:shadow color="#f79646" opacity=".5" offset="-15pt,0" offset2="-18pt,12pt"/>
            <v:textbox style="mso-next-textbox:#_x0000_s1028" inset="21.6pt,21.6pt,21.6pt,21.6pt">
              <w:txbxContent>
                <w:p w:rsidR="00FF3E95" w:rsidRPr="00DE181B" w:rsidRDefault="00DE181B" w:rsidP="00DE181B">
                  <w:pPr>
                    <w:jc w:val="center"/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</w:pPr>
                  <w:r w:rsidRPr="0015025B">
                    <w:rPr>
                      <w:color w:val="000000"/>
                      <w:sz w:val="24"/>
                      <w:szCs w:val="20"/>
                      <w:shd w:val="pct15" w:color="auto" w:fill="FFFFFF"/>
                    </w:rPr>
                    <w:t xml:space="preserve">Mr. P Palaniappan, Sr. VP , Powerol and Mr. Joy Ghosh, Brand Manager </w:t>
                  </w:r>
                  <w:r w:rsidR="00FF3E95" w:rsidRPr="0015025B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  <w:t xml:space="preserve">receiving the Power Brand award from the hands of Mr. Bhaskar Chatterjee, Secretary to Govt. of India, </w:t>
                  </w:r>
                  <w:r w:rsidR="00FF3E95" w:rsidRPr="0015025B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</w:rPr>
                    <w:t xml:space="preserve">Ministry of Heavy Industries &amp; Public Enterprises </w:t>
                  </w:r>
                  <w:r w:rsidR="00FF3E95" w:rsidRPr="0015025B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  <w:t>&amp; Mr. T Sudhakar Pai, MD, Kurl-on Group.</w:t>
                  </w:r>
                </w:p>
                <w:p w:rsidR="00FF3E95" w:rsidRPr="00DE181B" w:rsidRDefault="00FF3E95" w:rsidP="00DE181B">
                  <w:pPr>
                    <w:jc w:val="center"/>
                    <w:rPr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4399915</wp:posOffset>
            </wp:positionV>
            <wp:extent cx="4931410" cy="3486785"/>
            <wp:effectExtent l="0" t="0" r="2540" b="0"/>
            <wp:wrapSquare wrapText="bothSides"/>
            <wp:docPr id="6" name="Picture 1" descr="C:\Users\210470\AppData\Local\Microsoft\Windows\Temporary Internet Files\Content.Word\12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0470\AppData\Local\Microsoft\Windows\Temporary Internet Files\Content.Word\123.jpg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348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F8C" w:rsidRPr="002D3F8C">
        <w:rPr>
          <w:noProof/>
        </w:rPr>
        <w:pict>
          <v:rect id="_x0000_s1026" style="position:absolute;left:0;text-align:left;margin-left:-36.75pt;margin-top:611.25pt;width:514.5pt;height:100.55pt;flip:x;z-index:251656704;mso-wrap-distance-top:7.2pt;mso-wrap-distance-bottom:7.2pt;mso-position-horizontal-relative:margin;mso-position-vertical-relative:margin;mso-width-relative:margin;v-text-anchor:middle" o:allowincell="f" filled="f" fillcolor="black" stroked="f" strokeweight="1.5pt">
            <v:shadow color="#f79646" opacity=".5" offset="-15pt,0" offset2="-18pt,12pt"/>
            <v:textbox style="mso-next-textbox:#_x0000_s1026" inset="21.6pt,21.6pt,21.6pt,21.6pt">
              <w:txbxContent>
                <w:p w:rsidR="00D13666" w:rsidRPr="00DE181B" w:rsidRDefault="00DE181B" w:rsidP="00E86E31">
                  <w:pPr>
                    <w:jc w:val="center"/>
                    <w:rPr>
                      <w:color w:val="000000"/>
                      <w:sz w:val="24"/>
                      <w:szCs w:val="20"/>
                      <w:shd w:val="pct15" w:color="auto" w:fill="FFFFFF"/>
                    </w:rPr>
                  </w:pPr>
                  <w:r w:rsidRPr="00DE181B">
                    <w:rPr>
                      <w:color w:val="000000"/>
                      <w:sz w:val="24"/>
                      <w:szCs w:val="20"/>
                      <w:shd w:val="pct15" w:color="auto" w:fill="FFFFFF"/>
                    </w:rPr>
                    <w:t xml:space="preserve">Mr. P Palaniappan, Sr. VP, Powerol </w:t>
                  </w:r>
                  <w:r w:rsidR="00E86E31" w:rsidRPr="00DE181B">
                    <w:rPr>
                      <w:color w:val="000000"/>
                      <w:sz w:val="24"/>
                      <w:szCs w:val="20"/>
                      <w:shd w:val="pct15" w:color="auto" w:fill="FFFFFF"/>
                    </w:rPr>
                    <w:t xml:space="preserve">&amp; </w:t>
                  </w:r>
                  <w:r w:rsidR="00D13666" w:rsidRPr="00DE181B">
                    <w:rPr>
                      <w:color w:val="000000"/>
                      <w:sz w:val="24"/>
                      <w:szCs w:val="20"/>
                      <w:shd w:val="pct15" w:color="auto" w:fill="FFFFFF"/>
                    </w:rPr>
                    <w:t xml:space="preserve">Mr. </w:t>
                  </w:r>
                  <w:r w:rsidR="00E86E31" w:rsidRPr="00DE181B">
                    <w:rPr>
                      <w:color w:val="000000"/>
                      <w:sz w:val="24"/>
                      <w:szCs w:val="20"/>
                      <w:shd w:val="pct15" w:color="auto" w:fill="FFFFFF"/>
                    </w:rPr>
                    <w:t>Joy Ghosh</w:t>
                  </w:r>
                  <w:r w:rsidR="00D13666" w:rsidRPr="00DE181B">
                    <w:rPr>
                      <w:color w:val="000000"/>
                      <w:sz w:val="24"/>
                      <w:szCs w:val="20"/>
                      <w:shd w:val="pct15" w:color="auto" w:fill="FFFFFF"/>
                    </w:rPr>
                    <w:t xml:space="preserve">, </w:t>
                  </w:r>
                  <w:r w:rsidR="00E86E31" w:rsidRPr="00DE181B">
                    <w:rPr>
                      <w:color w:val="000000"/>
                      <w:sz w:val="24"/>
                      <w:szCs w:val="20"/>
                      <w:shd w:val="pct15" w:color="auto" w:fill="FFFFFF"/>
                    </w:rPr>
                    <w:t>Brand Manager</w:t>
                  </w:r>
                  <w:r w:rsidRPr="00DE181B">
                    <w:rPr>
                      <w:color w:val="000000"/>
                      <w:sz w:val="24"/>
                      <w:szCs w:val="20"/>
                      <w:shd w:val="pct15" w:color="auto" w:fill="FFFFFF"/>
                    </w:rPr>
                    <w:t xml:space="preserve">, Powerol </w:t>
                  </w:r>
                  <w:r w:rsidR="00D13666" w:rsidRPr="00DE181B">
                    <w:rPr>
                      <w:color w:val="000000"/>
                      <w:sz w:val="24"/>
                      <w:szCs w:val="20"/>
                      <w:shd w:val="pct15" w:color="auto" w:fill="FFFFFF"/>
                    </w:rPr>
                    <w:t xml:space="preserve">receiving awards from </w:t>
                  </w:r>
                  <w:r w:rsidR="00E86E31" w:rsidRPr="00DE181B">
                    <w:rPr>
                      <w:color w:val="000000"/>
                      <w:sz w:val="24"/>
                      <w:szCs w:val="20"/>
                      <w:shd w:val="pct15" w:color="auto" w:fill="FFFFFF"/>
                    </w:rPr>
                    <w:t>Mr. Arindam Chaudhuri of Planmann Media.</w:t>
                  </w:r>
                </w:p>
                <w:p w:rsidR="00FF3E95" w:rsidRPr="00DE181B" w:rsidRDefault="00FF3E95" w:rsidP="00E86E31">
                  <w:pPr>
                    <w:jc w:val="center"/>
                    <w:rPr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sectPr w:rsidR="00E95433" w:rsidRPr="00FF3E95" w:rsidSect="004B2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755659"/>
    <w:rsid w:val="00041440"/>
    <w:rsid w:val="00105707"/>
    <w:rsid w:val="0015025B"/>
    <w:rsid w:val="00196D93"/>
    <w:rsid w:val="002B0137"/>
    <w:rsid w:val="002D3F8C"/>
    <w:rsid w:val="002E093E"/>
    <w:rsid w:val="0043560A"/>
    <w:rsid w:val="004B29CA"/>
    <w:rsid w:val="00502F5D"/>
    <w:rsid w:val="00710836"/>
    <w:rsid w:val="00755659"/>
    <w:rsid w:val="007F31EA"/>
    <w:rsid w:val="00B414D7"/>
    <w:rsid w:val="00B6150A"/>
    <w:rsid w:val="00BA7EC3"/>
    <w:rsid w:val="00C57BC5"/>
    <w:rsid w:val="00CA7DA1"/>
    <w:rsid w:val="00CC2091"/>
    <w:rsid w:val="00CE000E"/>
    <w:rsid w:val="00D13666"/>
    <w:rsid w:val="00D37877"/>
    <w:rsid w:val="00DE181B"/>
    <w:rsid w:val="00DE65DF"/>
    <w:rsid w:val="00E747E9"/>
    <w:rsid w:val="00E86E31"/>
    <w:rsid w:val="00E95433"/>
    <w:rsid w:val="00EC48C5"/>
    <w:rsid w:val="00F1270B"/>
    <w:rsid w:val="00F871EE"/>
    <w:rsid w:val="00FF1FCB"/>
    <w:rsid w:val="00F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IN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F6C841D89D14B92949D1803852A53" ma:contentTypeVersion="0" ma:contentTypeDescription="Create a new document." ma:contentTypeScope="" ma:versionID="bcf5f46ce42199c88ef044c089b71367">
  <xsd:schema xmlns:xsd="http://www.w3.org/2001/XMLSchema" xmlns:p="http://schemas.microsoft.com/office/2006/metadata/properties" xmlns:ns2="846CBFA8-891D-4BD1-9294-9D1803852A53" targetNamespace="http://schemas.microsoft.com/office/2006/metadata/properties" ma:root="true" ma:fieldsID="a421dc9253cd849631cf1432d74bff2f" ns2:_="">
    <xsd:import namespace="846CBFA8-891D-4BD1-9294-9D1803852A53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Date" minOccurs="0"/>
                <xsd:element ref="ns2:Media_x0020_Room" minOccurs="0"/>
                <xsd:element ref="ns2:ESop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46CBFA8-891D-4BD1-9294-9D1803852A53" elementFormDefault="qualified">
    <xsd:import namespace="http://schemas.microsoft.com/office/2006/documentManagement/types"/>
    <xsd:element name="Owner" ma:index="8" nillable="true" ma:displayName="Sector" ma:internalName="Owner">
      <xsd:simpleType>
        <xsd:restriction base="dms:Text">
          <xsd:maxLength value="255"/>
        </xsd:restriction>
      </xsd:simpleType>
    </xsd:element>
    <xsd:element name="SPSDescription" ma:index="9" nillable="true" ma:displayName="Description" ma:internalName="SPSDescription">
      <xsd:simpleType>
        <xsd:restriction base="dms:Note"/>
      </xsd:simpleType>
    </xsd:element>
    <xsd:element name="Date" ma:index="10" nillable="true" ma:displayName="Date" ma:default="[today]" ma:format="DateOnly" ma:internalName="Date">
      <xsd:simpleType>
        <xsd:restriction base="dms:DateTime"/>
      </xsd:simpleType>
    </xsd:element>
    <xsd:element name="Media_x0020_Room" ma:index="11" nillable="true" ma:displayName="Media Room" ma:default="0" ma:internalName="Media_x0020_Room">
      <xsd:simpleType>
        <xsd:restriction base="dms:Boolean"/>
      </xsd:simpleType>
    </xsd:element>
    <xsd:element name="ESops" ma:index="12" nillable="true" ma:displayName="ESops" ma:default="0" ma:internalName="ESop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ate xmlns="846CBFA8-891D-4BD1-9294-9D1803852A53">2011-02-28T18:30:00+00:00</Date>
    <Owner xmlns="846CBFA8-891D-4BD1-9294-9D1803852A53">Farm Equipment Sector</Owner>
    <Media_x0020_Room xmlns="846CBFA8-891D-4BD1-9294-9D1803852A53">false</Media_x0020_Room>
    <ESops xmlns="846CBFA8-891D-4BD1-9294-9D1803852A53">false</ESops>
    <SPSDescription xmlns="846CBFA8-891D-4BD1-9294-9D1803852A53" xsi:nil="true"/>
  </documentManagement>
</p:properties>
</file>

<file path=customXml/itemProps1.xml><?xml version="1.0" encoding="utf-8"?>
<ds:datastoreItem xmlns:ds="http://schemas.openxmlformats.org/officeDocument/2006/customXml" ds:itemID="{8F336874-36C2-4F97-8A2A-140D932F6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B951B-92F7-4E9B-9D41-416EA38D4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BFA8-891D-4BD1-9294-9D1803852A5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D56A1C-03CC-431C-BEBC-CE88AAB868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4DC42D-231A-411D-9517-55EF0B7EA6F1}">
  <ds:schemaRefs>
    <ds:schemaRef ds:uri="http://schemas.microsoft.com/office/2006/metadata/properties"/>
    <ds:schemaRef ds:uri="846CBFA8-891D-4BD1-9294-9D1803852A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210470</dc:creator>
  <cp:lastModifiedBy>210470</cp:lastModifiedBy>
  <cp:revision>2</cp:revision>
  <dcterms:created xsi:type="dcterms:W3CDTF">2011-06-29T04:07:00Z</dcterms:created>
  <dcterms:modified xsi:type="dcterms:W3CDTF">2011-06-29T04:07:00Z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